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F1ED" w14:textId="0A609DFC" w:rsidR="005D4E12" w:rsidRPr="00D5139A" w:rsidRDefault="005D4E12" w:rsidP="005D4E12">
      <w:pPr>
        <w:pStyle w:val="Sarakstarindkopa"/>
        <w:ind w:left="0"/>
        <w:rPr>
          <w:b/>
          <w:bCs/>
          <w:sz w:val="22"/>
          <w:lang w:val="lv-LV"/>
        </w:rPr>
      </w:pPr>
      <w:r w:rsidRPr="00D5139A">
        <w:rPr>
          <w:b/>
          <w:bCs/>
          <w:sz w:val="22"/>
          <w:lang w:val="lv-LV"/>
        </w:rPr>
        <w:t>Pielikums atklātai vēstulei</w:t>
      </w:r>
    </w:p>
    <w:p w14:paraId="19D6F6EE" w14:textId="77777777" w:rsidR="005D4E12" w:rsidRPr="00D5139A" w:rsidRDefault="005D4E12" w:rsidP="005D4E12">
      <w:pPr>
        <w:pStyle w:val="Sarakstarindkopa"/>
        <w:ind w:left="0"/>
        <w:rPr>
          <w:sz w:val="22"/>
          <w:lang w:val="lv-LV"/>
        </w:rPr>
      </w:pPr>
      <w:r w:rsidRPr="00D5139A">
        <w:rPr>
          <w:b/>
          <w:bCs/>
          <w:sz w:val="22"/>
          <w:lang w:val="lv-LV"/>
        </w:rPr>
        <w:t>Lūgums grozījumiem</w:t>
      </w:r>
      <w:r w:rsidRPr="00D5139A">
        <w:rPr>
          <w:sz w:val="22"/>
          <w:lang w:val="lv-LV"/>
        </w:rPr>
        <w:t xml:space="preserve"> </w:t>
      </w:r>
      <w:r w:rsidRPr="00D5139A">
        <w:rPr>
          <w:b/>
          <w:bCs/>
          <w:sz w:val="22"/>
          <w:lang w:val="lv-LV"/>
        </w:rPr>
        <w:t>Ministru kabineta 2017.gada 13.jūnija noteikumos Nr. 322 “Noteikumi par Latvijas izglītības klasifikāciju”</w:t>
      </w:r>
    </w:p>
    <w:p w14:paraId="66CBB62A" w14:textId="77777777" w:rsidR="005D4E12" w:rsidRPr="00D5139A" w:rsidRDefault="005D4E12" w:rsidP="005D4E12">
      <w:pPr>
        <w:pStyle w:val="Sarakstarindkopa"/>
        <w:ind w:left="0"/>
        <w:rPr>
          <w:iCs/>
          <w:sz w:val="22"/>
          <w:lang w:val="lv-LV"/>
        </w:rPr>
      </w:pPr>
      <w:r w:rsidRPr="00D5139A">
        <w:rPr>
          <w:sz w:val="22"/>
          <w:lang w:val="lv-LV"/>
        </w:rPr>
        <w:t xml:space="preserve">Latvijā pastāv 3 akreditētas antropoloģijas studiju programmas – maģistra studiju programma “Sociālā antropoloģija” Rīgas Stradiņa Universitātē (RSU) (kopš 2008. gada) un bakalaura un maģistra studiju programma “Kultūras un sociālā antropoloģija” Latvijas Universitātē (LU) (kopš 2009. gada). </w:t>
      </w:r>
    </w:p>
    <w:p w14:paraId="301861D2"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 xml:space="preserve">Pašreizējā normatīvajā regulējumā pastāv pretruna starp Ministru kabineta 2018. gada 11. decembra noteikumiem Nr. 793 “Studiju virzienu atvēršanas un akreditācijas noteikumi”, kuri antropoloģiju grupē studiju virzienā “Socioloģija, politoloģija un antropoloģija” un Ministru kabineta 2017.gada 13.jūnija noteikumiem Nr. 322 “Noteikumi par Latvijas izglītības klasifikāciju” iekļauto izglītības programmu grupu, jo tajā antropoloģija kā atsevišķa izglītības programmu grupa šobrīd nav izdalīta. </w:t>
      </w:r>
    </w:p>
    <w:p w14:paraId="326D72BB"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Ministru kabineta 2017.gada 13.jūnija noteikumi Nr. 322 “Noteikumi par Latvijas izglītības klasifikāciju” izmanto UNESCO ISCED-F 2013 klasifikatoru, taču atšķirībā no minētā klasifikatora izglītības programmu tematiskajā grupā neuzskaita antropoloģiju, veidojot neatbilstību ar studiju virzienu klasifikācijas principu. UNESCO ISCED-F 2013 klasifikators satur detalizētu paskaidrojumu, ka minētā izglītības programmu grupa aptver sociālo antropoloģiju, etnoloģiju, reģiona studijas un kultūras studijas (0314), un tās klasificētas kā sociālas un uzvedības zinātņu programmas (031). Saskaņā ar UNESCO ISCED-F 2013 klasifikatoru  antropoloģija atbilst izglītības programmu tematiskajai grupai “Socioloģija un kultūras studijas”.</w:t>
      </w:r>
    </w:p>
    <w:p w14:paraId="2BD747AD"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 xml:space="preserve">Sekojot labas pārvaldības principiem, </w:t>
      </w:r>
      <w:r w:rsidRPr="00D5139A">
        <w:rPr>
          <w:rFonts w:ascii="Times New Roman" w:hAnsi="Times New Roman" w:cs="Times New Roman"/>
          <w:b/>
          <w:bCs/>
          <w:lang w:val="lv-LV"/>
        </w:rPr>
        <w:t xml:space="preserve">lūdzam veikt grozījumus Ministru kabineta 2017.gada 13.jūnija noteikumos Nr. 322 “Noteikumi par Latvijas izglītības klasifikāciju” un papildināt izglītības tematisko jomu “Sociālās un </w:t>
      </w:r>
      <w:proofErr w:type="spellStart"/>
      <w:r w:rsidRPr="00D5139A">
        <w:rPr>
          <w:rFonts w:ascii="Times New Roman" w:hAnsi="Times New Roman" w:cs="Times New Roman"/>
          <w:b/>
          <w:bCs/>
          <w:lang w:val="lv-LV"/>
        </w:rPr>
        <w:t>cilvēkrīcības</w:t>
      </w:r>
      <w:proofErr w:type="spellEnd"/>
      <w:r w:rsidRPr="00D5139A">
        <w:rPr>
          <w:rFonts w:ascii="Times New Roman" w:hAnsi="Times New Roman" w:cs="Times New Roman"/>
          <w:b/>
          <w:bCs/>
          <w:lang w:val="lv-LV"/>
        </w:rPr>
        <w:t xml:space="preserve"> zinātnes”, izglītības programmu grupu līmenī ieviešot jaunu izglītības programmu grupu “Sociālā antropoloģija”</w:t>
      </w:r>
      <w:r w:rsidRPr="00D5139A">
        <w:rPr>
          <w:rFonts w:ascii="Times New Roman" w:hAnsi="Times New Roman" w:cs="Times New Roman"/>
          <w:lang w:val="lv-LV"/>
        </w:rPr>
        <w:t>. Šādu rekomendāciju sniedzis ekspertu atzinums par izmaiņu novērtēšanu akreditētā studiju virzienā saistībā ar LU programmām (1.03.2022.) un novērtējuma laikā darba devēju, studentu un mācībspēku pārstāvji ir uzsvēruši nepieciešamību pēc precīza un starptautiski saprotama piešķiramā grāda nosaukuma.</w:t>
      </w:r>
    </w:p>
    <w:p w14:paraId="7CE58638"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 xml:space="preserve">Patlaban Ministru kabineta 2017.gada 13.jūnija noteikumi Nr. 322 “Noteikumi par Latvijas izglītības klasifikāciju” attiecībā uz antropoloģijas izglītības programmu statusu nav interpretējami bez atsauces uz UNESCO ISCED-F 2013 klasifikatoru un piešķiramā grāda nomenklatūra “Socioloģija un kultūras studijas” pēc būtības neatbilst antropoloģijas studiju programmu saturam, radot maldīgu priekšstatu par absolventu kvalifikāciju. </w:t>
      </w:r>
    </w:p>
    <w:p w14:paraId="0C5B1266"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Jāpiebilst, ka pirms minēto noteikumu apstiprināšanas RSU piešķīra sociālo zinātņu maģistra grādu sociālajā antropoloģijā, bet LU – humanitāro zinātņu bakalaura un maģistra grādu antropoloģijā. Saskaņā ar pašreizējo regulējumu visas antropoloģijas programmās piešķirams sociālo zinātņu grāds socioloģijā un kultūras studijās, kas, kā minēts, ir pretrunā ar studiju virzienu klasifikācijas principu, studiju programmu saturu un grāda piešķiršanas pēctecību.</w:t>
      </w:r>
    </w:p>
    <w:p w14:paraId="1CDD96DE"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 xml:space="preserve">Papildus, minētā neatbilstību nelabvēlīgi ietekmē arī augstākās izglītības internacionalizāciju. Antropoloģijas studentus uztrauc grāda izmantošanas un interpretācijas iespējas ārpus Latvijas, kā arī neatbilstība starp programmas saturu un piešķiramo grādu kavē to ārvalstu studentu piesaisti, kurus līdz šim saistījis tieši grāds antropoloģijā. </w:t>
      </w:r>
    </w:p>
    <w:p w14:paraId="7BF184E2"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Ar cieņu</w:t>
      </w:r>
    </w:p>
    <w:p w14:paraId="7B83C1D1"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Latvijas Universitātes Antropoloģijas studiju nodaļas docētāju vārdā</w:t>
      </w:r>
    </w:p>
    <w:p w14:paraId="08AF688A" w14:textId="77777777" w:rsidR="005D4E12" w:rsidRPr="00D5139A" w:rsidRDefault="005D4E12" w:rsidP="005D4E12">
      <w:pPr>
        <w:jc w:val="both"/>
        <w:rPr>
          <w:rFonts w:ascii="Times New Roman" w:hAnsi="Times New Roman" w:cs="Times New Roman"/>
          <w:lang w:val="lv-LV"/>
        </w:rPr>
      </w:pPr>
      <w:r w:rsidRPr="00D5139A">
        <w:rPr>
          <w:rFonts w:ascii="Times New Roman" w:hAnsi="Times New Roman" w:cs="Times New Roman"/>
          <w:lang w:val="lv-LV"/>
        </w:rPr>
        <w:t xml:space="preserve">Aivita Putniņa, </w:t>
      </w:r>
      <w:proofErr w:type="spellStart"/>
      <w:r w:rsidRPr="00D5139A">
        <w:rPr>
          <w:rFonts w:ascii="Times New Roman" w:hAnsi="Times New Roman" w:cs="Times New Roman"/>
          <w:lang w:val="lv-LV"/>
        </w:rPr>
        <w:t>PhD</w:t>
      </w:r>
      <w:proofErr w:type="spellEnd"/>
      <w:r w:rsidRPr="00D5139A">
        <w:rPr>
          <w:rFonts w:ascii="Times New Roman" w:hAnsi="Times New Roman" w:cs="Times New Roman"/>
          <w:lang w:val="lv-LV"/>
        </w:rPr>
        <w:t xml:space="preserve"> (</w:t>
      </w:r>
      <w:proofErr w:type="spellStart"/>
      <w:r w:rsidRPr="00D5139A">
        <w:rPr>
          <w:rFonts w:ascii="Times New Roman" w:hAnsi="Times New Roman" w:cs="Times New Roman"/>
          <w:lang w:val="lv-LV"/>
        </w:rPr>
        <w:t>Cantab</w:t>
      </w:r>
      <w:proofErr w:type="spellEnd"/>
      <w:r w:rsidRPr="00D5139A">
        <w:rPr>
          <w:rFonts w:ascii="Times New Roman" w:hAnsi="Times New Roman" w:cs="Times New Roman"/>
          <w:lang w:val="lv-LV"/>
        </w:rPr>
        <w:t>)</w:t>
      </w:r>
    </w:p>
    <w:p w14:paraId="67CAD533" w14:textId="77777777" w:rsidR="00C16A56" w:rsidRDefault="00C16A56"/>
    <w:sectPr w:rsidR="00C1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12"/>
    <w:rsid w:val="005D4E12"/>
    <w:rsid w:val="008915F4"/>
    <w:rsid w:val="00C16A56"/>
    <w:rsid w:val="00D5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357"/>
  <w15:chartTrackingRefBased/>
  <w15:docId w15:val="{42DD4F25-FA78-404D-8487-2B00C84C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
    <w:name w:val="Saraksta rindkopa"/>
    <w:basedOn w:val="Normal"/>
    <w:qFormat/>
    <w:rsid w:val="005D4E12"/>
    <w:pPr>
      <w:suppressAutoHyphens/>
      <w:autoSpaceDN w:val="0"/>
      <w:spacing w:line="240" w:lineRule="auto"/>
      <w:ind w:left="720"/>
      <w:jc w:val="both"/>
      <w:textAlignment w:val="baseline"/>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Aivita Putnina</dc:creator>
  <cp:keywords/>
  <dc:description/>
  <cp:lastModifiedBy>Aivita Putnina</cp:lastModifiedBy>
  <cp:revision>2</cp:revision>
  <dcterms:created xsi:type="dcterms:W3CDTF">2022-09-19T05:47:00Z</dcterms:created>
  <dcterms:modified xsi:type="dcterms:W3CDTF">2022-09-19T05:47:00Z</dcterms:modified>
</cp:coreProperties>
</file>