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6" w:rsidRPr="009F7F26" w:rsidRDefault="009F7F26" w:rsidP="009F7F26">
      <w:pPr>
        <w:rPr>
          <w:rFonts w:ascii="Times New Roman" w:hAnsi="Times New Roman" w:cs="Times New Roman"/>
          <w:b/>
          <w:sz w:val="24"/>
          <w:szCs w:val="24"/>
        </w:rPr>
      </w:pPr>
      <w:r w:rsidRPr="009F7F26">
        <w:rPr>
          <w:rFonts w:ascii="Times New Roman" w:hAnsi="Times New Roman" w:cs="Times New Roman"/>
          <w:b/>
          <w:sz w:val="24"/>
          <w:szCs w:val="24"/>
        </w:rPr>
        <w:t>Kultūras un sociālās antropoloģijas maģistra studiju programmas studiju plāns</w:t>
      </w:r>
    </w:p>
    <w:tbl>
      <w:tblPr>
        <w:tblW w:w="0" w:type="auto"/>
        <w:jc w:val="center"/>
        <w:tblInd w:w="-398" w:type="dxa"/>
        <w:tblLayout w:type="fixed"/>
        <w:tblLook w:val="0000" w:firstRow="0" w:lastRow="0" w:firstColumn="0" w:lastColumn="0" w:noHBand="0" w:noVBand="0"/>
      </w:tblPr>
      <w:tblGrid>
        <w:gridCol w:w="4089"/>
        <w:gridCol w:w="1382"/>
        <w:gridCol w:w="11"/>
        <w:gridCol w:w="982"/>
        <w:gridCol w:w="567"/>
        <w:gridCol w:w="567"/>
        <w:gridCol w:w="567"/>
        <w:gridCol w:w="851"/>
        <w:gridCol w:w="1736"/>
        <w:gridCol w:w="1139"/>
        <w:gridCol w:w="3132"/>
      </w:tblGrid>
      <w:tr w:rsidR="009F7F26" w:rsidRPr="009F7F26" w:rsidTr="00980464">
        <w:trPr>
          <w:cantSplit/>
          <w:trHeight w:val="253"/>
          <w:jc w:val="center"/>
        </w:trPr>
        <w:tc>
          <w:tcPr>
            <w:tcW w:w="5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gads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gads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Pārbaudes veids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Docētājs</w:t>
            </w:r>
          </w:p>
        </w:tc>
      </w:tr>
      <w:tr w:rsidR="009F7F26" w:rsidRPr="009F7F26" w:rsidTr="00980464">
        <w:trPr>
          <w:cantSplit/>
          <w:jc w:val="center"/>
        </w:trPr>
        <w:tc>
          <w:tcPr>
            <w:tcW w:w="5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4.s.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6" w:rsidRPr="009F7F26" w:rsidTr="00980464">
        <w:trPr>
          <w:trHeight w:val="194"/>
          <w:jc w:val="center"/>
        </w:trPr>
        <w:tc>
          <w:tcPr>
            <w:tcW w:w="15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Obligātā daļa (A daļa)</w:t>
            </w:r>
          </w:p>
        </w:tc>
      </w:tr>
      <w:tr w:rsidR="009F7F26" w:rsidRPr="009F7F26" w:rsidTr="00980464">
        <w:trPr>
          <w:trHeight w:val="303"/>
          <w:jc w:val="center"/>
        </w:trPr>
        <w:tc>
          <w:tcPr>
            <w:tcW w:w="15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Nozares maģistra studijas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1. Sociālās un kultūras teorijas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Doc. Aivita Putniņa, PhD, Doc. Ieva Raubiško, DPhil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2. Postmodernisms un antropoloģija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Antr5002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Doc. Aivita Putniņa, PhD, Doc. Ieva Raubiško, DPhil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3. Antropoloģijas metodes un pētījuma ētika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16L, 16S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Viesdoc. Lorena Rodesa, PhD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4. Robežu transformācija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Antr5004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Pasn. Aija Lulle, D.Soc.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5. Patēriņa antropoloģija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Viesdoc. Garets Hamiltons, PhD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6. Post-sociālisma antropoloģija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Soci5053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Viesdoc. Lorena Rodesa, PhD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7. Pieredze, patība un rīcībspēja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Antr5006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Viesdoc. Garets Hamiltons, PhD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8. Antropoloģijas lauka darbs II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Antr5007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20L, 44S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Doc. Aivita Putniņa, PhD, Doc. Ieva Raubiško, DPhil</w:t>
            </w:r>
          </w:p>
        </w:tc>
      </w:tr>
      <w:tr w:rsidR="009F7F26" w:rsidRPr="009F7F26" w:rsidTr="00980464">
        <w:trPr>
          <w:jc w:val="center"/>
        </w:trPr>
        <w:tc>
          <w:tcPr>
            <w:tcW w:w="15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Maģistra darbs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9. Maģistra darbs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Antr6001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Aizstāvēšana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Maģistra pārbaudījumu komisija</w:t>
            </w:r>
          </w:p>
        </w:tc>
      </w:tr>
      <w:tr w:rsidR="009F7F26" w:rsidRPr="009F7F26" w:rsidTr="00980464">
        <w:trPr>
          <w:trHeight w:val="303"/>
          <w:jc w:val="center"/>
        </w:trPr>
        <w:tc>
          <w:tcPr>
            <w:tcW w:w="15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Obligātās izvēles daļa (B daļa)</w:t>
            </w:r>
          </w:p>
        </w:tc>
      </w:tr>
      <w:tr w:rsidR="009F7F26" w:rsidRPr="009F7F26" w:rsidTr="00980464">
        <w:trPr>
          <w:trHeight w:val="303"/>
          <w:jc w:val="center"/>
        </w:trPr>
        <w:tc>
          <w:tcPr>
            <w:tcW w:w="15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Papildu kurss studentiem bez bakalaura līmeņa izglītības antropoloģijā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10. Kultūras un sociālā antropoloģija un metodes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Antr5008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Viesdoc. Garets Hamiltons, PhD</w:t>
            </w:r>
          </w:p>
        </w:tc>
      </w:tr>
      <w:tr w:rsidR="009F7F26" w:rsidRPr="009F7F26" w:rsidTr="00980464">
        <w:trPr>
          <w:jc w:val="center"/>
        </w:trPr>
        <w:tc>
          <w:tcPr>
            <w:tcW w:w="15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Aģentūra, vara un identitāte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11. Antropoloģijas skatījums uz varu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16L, 16S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Prof. Vieda Skultans, PhD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12. Burdjē prakses un aģentūras teorija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18L, 14S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Doc. Aivita Putniņa, PhD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Vīrieši un sievietes sabiedrībā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Doc. Aivita Putniņa, PhD</w:t>
            </w:r>
          </w:p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Pasn. Ilze Mileiko, M.Soc.</w:t>
            </w:r>
          </w:p>
        </w:tc>
      </w:tr>
      <w:tr w:rsidR="009F7F26" w:rsidRPr="009F7F26" w:rsidTr="00980464">
        <w:trPr>
          <w:trHeight w:val="414"/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14. Biotehnoloģijas un sabiedrība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16L, 16S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 xml:space="preserve">Doc. Aivita Putniņa, PhD, </w:t>
            </w:r>
            <w:r w:rsidRPr="009F7F26">
              <w:rPr>
                <w:rFonts w:ascii="Times New Roman" w:hAnsi="Times New Roman" w:cs="Times New Roman"/>
                <w:sz w:val="24"/>
                <w:szCs w:val="24"/>
              </w:rPr>
              <w:br/>
              <w:t>Pasn. Ilze Mileiko, M.Soc.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15. Slimības un veselības antropoloģija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16L, 16S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Doc. Aivita Putniņa, PhD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16. Valsts un vara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Doc. Ieva Raubiško, DPhil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17. Dzimumdiference literatūrā: feminisma diskurss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LitZ5100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Prof. Ausma Cimdiņa, Dr.philol.</w:t>
            </w:r>
          </w:p>
        </w:tc>
      </w:tr>
      <w:tr w:rsidR="009F7F26" w:rsidRPr="009F7F26" w:rsidTr="00980464">
        <w:trPr>
          <w:trHeight w:val="303"/>
          <w:jc w:val="center"/>
        </w:trPr>
        <w:tc>
          <w:tcPr>
            <w:tcW w:w="15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Reģioni un etnogrāfija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 xml:space="preserve">18. Budisms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Teol5253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30L, 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r w:rsidRPr="009F7F26">
              <w:rPr>
                <w:rFonts w:ascii="Times New Roman" w:hAnsi="Times New Roman" w:cs="Times New Roman"/>
                <w:bCs/>
                <w:sz w:val="24"/>
                <w:szCs w:val="24"/>
              </w:rPr>
              <w:t>Agita Baltgalve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19. Dienvidāzijas etnogrāfija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Antr4000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Doc. Ieva Raubiško, DPhil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 xml:space="preserve">20. Japānas populārā kultūra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Valo5247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4L, 28S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Lekt. Ilze Paegle-Mkrtčjana, M.philol.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 xml:space="preserve">21. Ķīnas tradicionālā doma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Filz5023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Asoc. prof. Frank Kraushārs, Dr.philol.</w:t>
            </w:r>
          </w:p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Lekt. Kaspars Eihmanis, M.philol.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22. Krievijas sabiedrības etnogrāfija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Doc. Ieva Raubiško, DPhil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23. Eiropas etnogrāfija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 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Viesdoc. Garets Hamiltons, PhD</w:t>
            </w:r>
          </w:p>
        </w:tc>
      </w:tr>
      <w:tr w:rsidR="009F7F26" w:rsidRPr="009F7F26" w:rsidTr="00980464">
        <w:trPr>
          <w:trHeight w:val="303"/>
          <w:jc w:val="center"/>
        </w:trPr>
        <w:tc>
          <w:tcPr>
            <w:tcW w:w="15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Politika un pārvaldība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24. Politiskais process un publiskā politika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PolZ5016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16L, 16S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Asoc.prof. Feliciana Rajevska, Dr.sc.pol.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25. Sociolingvistika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Valo5422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28L, 4S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Prof. Ina Druviete, Dr.habil.philol.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26. Etnopsiholingvistika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Valo5423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24L, 8S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Doc. Jeļena Marčenko, Dr.Paed.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27.Etnolingvistika un pragmatika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Valo5299</w:t>
            </w:r>
          </w:p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Prof. Andra  Kalnača, Dr. Philol.</w:t>
            </w:r>
          </w:p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Asoc. prof. Ilze Lokmane, Dr.Philol.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Salīdzinošā politika: koncepcijas un tēmas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PolZ5024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Asoc. prof. Daunis Auers,  PhD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29. Literatūra totalitārisma laika mākslas kontekstā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LitZ5095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22L, 10S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Prof. Ieva Kalniņa, Dr.Philol.</w:t>
            </w:r>
          </w:p>
        </w:tc>
      </w:tr>
      <w:tr w:rsidR="009F7F26" w:rsidRPr="009F7F26" w:rsidTr="00980464">
        <w:trPr>
          <w:trHeight w:val="303"/>
          <w:jc w:val="center"/>
        </w:trPr>
        <w:tc>
          <w:tcPr>
            <w:tcW w:w="15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Ekonomika un uzņēmējdarbība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30. Starptautiskā biznesa antropoloģija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Doc. Agnese Cimdiņa, PhD</w:t>
            </w:r>
          </w:p>
        </w:tc>
      </w:tr>
      <w:tr w:rsidR="009F7F26" w:rsidRPr="009F7F26" w:rsidTr="00980464">
        <w:trPr>
          <w:trHeight w:val="572"/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31. Transnacionālisms Baltijas reģionā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16L, 16S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Pasn. Aija Lulle, D.Soc.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32. Baltijas valstu ekonomika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Ekon5031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 xml:space="preserve">Doc. Viesturs-Pauls Karnups, </w:t>
            </w:r>
            <w:r w:rsidRPr="009F7F26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.oec.</w:t>
            </w:r>
          </w:p>
        </w:tc>
      </w:tr>
      <w:tr w:rsidR="009F7F26" w:rsidRPr="009F7F26" w:rsidTr="00980464">
        <w:trPr>
          <w:jc w:val="center"/>
        </w:trPr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Kultūras procesi un analīze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33. Mākslas antropoloģija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Antr5039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16L, 16S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Viesdoc. Lorena Rodesa, PhD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34. Performances antropoloģija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16L, 16S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Viesdoc. Lorena Rodesa, PhD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35. Valoda un kultūra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Antr5042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32L, 32S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6F6D87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87">
              <w:rPr>
                <w:rFonts w:ascii="Times New Roman" w:hAnsi="Times New Roman" w:cs="Times New Roman"/>
                <w:sz w:val="24"/>
                <w:szCs w:val="24"/>
              </w:rPr>
              <w:t>Viesdoc. Garets Hamiltons, PhD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36. Vēsturiskās valodniecības pamati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Valo5416</w:t>
            </w:r>
          </w:p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18L, 14S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Prof. Pēteris Vanags, Dr.habil.hum.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37. Baltijas jūras reģiona tautu literatūra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LitZ5098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20L, 12S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Prof. Māra Grudule, Dr.Philol..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38. Latviešu literatūra līdz 19.gs. beigām un vācbaltiešu literatūra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LitZ5055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16L, 16S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Prof. Māra Grudule, Dr.Philol.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39. Populārās mūzikas antropoloģija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Antr5017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28L, 4S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Prof. Valdis Muktupāvels, Dr.Art.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40.Vizuālais antropoloģijā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Antr5031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16L, 16S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Viesdoc. Lorena Rodesa, PhD, pasniedz. Liāna Iveta Beņķe, M.Hum.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 Etnogrāfiskais kino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Antr5034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16L, 16S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Viesdoc. Lorena Rodesa, PhD, pasniedz. Liāna Iveta Beņķe, M.Hum.</w:t>
            </w:r>
          </w:p>
        </w:tc>
      </w:tr>
      <w:tr w:rsidR="009F7F26" w:rsidRPr="009F7F26" w:rsidTr="00980464">
        <w:trPr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42. Ievads kino vēsturē un teorijā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MākZ5022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Eksāmens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16L, 16S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Prof. Silvija Radzobe, Dr.habil.art.</w:t>
            </w:r>
          </w:p>
        </w:tc>
      </w:tr>
      <w:tr w:rsidR="009F7F26" w:rsidRPr="009F7F26" w:rsidTr="00980464">
        <w:trPr>
          <w:cantSplit/>
          <w:trHeight w:val="288"/>
          <w:jc w:val="center"/>
        </w:trPr>
        <w:tc>
          <w:tcPr>
            <w:tcW w:w="5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 A daļā</w:t>
            </w:r>
          </w:p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t.sk.</w:t>
            </w: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Nozares studijas</w:t>
            </w:r>
          </w:p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t.sk. Maģistra darbs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(6)</w:t>
            </w:r>
          </w:p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(14/ 6)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F26" w:rsidRPr="009F7F26" w:rsidTr="00980464">
        <w:trPr>
          <w:cantSplit/>
          <w:trHeight w:val="525"/>
          <w:jc w:val="center"/>
        </w:trPr>
        <w:tc>
          <w:tcPr>
            <w:tcW w:w="5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6" w:rsidRPr="009F7F26" w:rsidTr="00980464">
        <w:trPr>
          <w:jc w:val="center"/>
        </w:trPr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 B daļā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(14)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F26" w:rsidRPr="009F7F26" w:rsidTr="00980464">
        <w:trPr>
          <w:trHeight w:val="342"/>
          <w:jc w:val="center"/>
        </w:trPr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sz w:val="24"/>
                <w:szCs w:val="24"/>
              </w:rPr>
              <w:t>Kopā programmā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26" w:rsidRPr="009F7F26" w:rsidRDefault="009F7F26" w:rsidP="009F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F7F26" w:rsidRPr="009F7F26" w:rsidRDefault="009F7F26" w:rsidP="009F7F26">
      <w:pPr>
        <w:rPr>
          <w:rFonts w:ascii="Times New Roman" w:hAnsi="Times New Roman" w:cs="Times New Roman"/>
          <w:sz w:val="24"/>
          <w:szCs w:val="24"/>
        </w:rPr>
      </w:pPr>
    </w:p>
    <w:p w:rsidR="009F7F26" w:rsidRPr="009F7F26" w:rsidRDefault="009F7F26" w:rsidP="009F7F26">
      <w:pPr>
        <w:rPr>
          <w:rFonts w:ascii="Times New Roman" w:hAnsi="Times New Roman" w:cs="Times New Roman"/>
          <w:sz w:val="24"/>
          <w:szCs w:val="24"/>
        </w:rPr>
      </w:pPr>
    </w:p>
    <w:p w:rsidR="009F7F26" w:rsidRPr="009F7F26" w:rsidRDefault="009F7F26" w:rsidP="009F7F26">
      <w:pPr>
        <w:rPr>
          <w:rFonts w:ascii="Times New Roman" w:hAnsi="Times New Roman" w:cs="Times New Roman"/>
          <w:sz w:val="24"/>
          <w:szCs w:val="24"/>
        </w:rPr>
      </w:pPr>
    </w:p>
    <w:p w:rsidR="006B09A6" w:rsidRPr="009F7F26" w:rsidRDefault="006B09A6">
      <w:pPr>
        <w:rPr>
          <w:rFonts w:ascii="Times New Roman" w:hAnsi="Times New Roman" w:cs="Times New Roman"/>
          <w:sz w:val="24"/>
          <w:szCs w:val="24"/>
        </w:rPr>
      </w:pPr>
    </w:p>
    <w:sectPr w:rsidR="006B09A6" w:rsidRPr="009F7F26" w:rsidSect="00AA12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6"/>
    <w:rsid w:val="006B09A6"/>
    <w:rsid w:val="006F6D87"/>
    <w:rsid w:val="009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3226</Words>
  <Characters>1839</Characters>
  <Application>Microsoft Office Word</Application>
  <DocSecurity>0</DocSecurity>
  <Lines>15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3</cp:revision>
  <dcterms:created xsi:type="dcterms:W3CDTF">2015-02-09T10:44:00Z</dcterms:created>
  <dcterms:modified xsi:type="dcterms:W3CDTF">2015-02-09T11:50:00Z</dcterms:modified>
</cp:coreProperties>
</file>